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A rundown city as the terrain allowed for ways to include multiple components that compliment the story-telling, horror game I was building. With the city being confusing from a first-person perspective I created a minimap. I then noticed the lighting capabilities that come with skyscrapers leaving huge shadows, the city seems bigger and daunting from a first person’s perspective and the flames from debris left behind from cars and other transport by using particle effects make it was a more lively place to explore, there was issue that appeared whilst creating indoors areas where it was hard to create the space in buildings, by making a complex mouse activated door and a staircase inside a building to reach a different section I was able to solve this issue, after reaching the next section you see one of three enemies rather than one, they have different scripts linked to NavMesh Agents that make the enemies patrol the area and chase you down. Another road-block was envolving horror elements since this game falls under the horror genre and is more story-based game rather than an action-based game, I added post-processing effects that created a scarier atmosphere with motion blur and chromatic aberration.</w:t>
      </w:r>
      <w:r w:rsidDel="00000000" w:rsidR="00000000" w:rsidRPr="00000000">
        <w:rPr/>
        <w:drawing>
          <wp:inline distB="114300" distT="114300" distL="114300" distR="114300">
            <wp:extent cx="5943600" cy="3340100"/>
            <wp:effectExtent b="0" l="0" r="0" t="0"/>
            <wp:docPr id="1"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5"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4"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6"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7"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3.png"/><Relationship Id="rId10" Type="http://schemas.openxmlformats.org/officeDocument/2006/relationships/image" Target="media/image7.png"/><Relationship Id="rId12" Type="http://schemas.openxmlformats.org/officeDocument/2006/relationships/image" Target="media/image6.png"/><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